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sz w:val="5"/>
        </w:rPr>
      </w:pPr>
    </w:p>
    <w:p>
      <w:pPr>
        <w:pStyle w:val="BodyText"/>
        <w:spacing w:line="20" w:lineRule="exact"/>
        <w:ind w:left="73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62000" cy="6350"/>
                <wp:effectExtent l="9525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2000" cy="6350"/>
                          <a:chExt cx="7620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pt;height:.5pt;mso-position-horizontal-relative:char;mso-position-vertical-relative:line" id="docshapegroup1" coordorigin="0,0" coordsize="1200,10">
                <v:line style="position:absolute" from="0,5" to="1200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706" w:firstLine="0"/>
        <w:jc w:val="right"/>
        <w:rPr>
          <w:i/>
          <w:sz w:val="24"/>
        </w:rPr>
      </w:pPr>
      <w:r>
        <w:rPr>
          <w:i/>
          <w:spacing w:val="-2"/>
          <w:sz w:val="24"/>
        </w:rPr>
        <w:t>(date)</w:t>
      </w:r>
    </w:p>
    <w:p>
      <w:pPr>
        <w:pStyle w:val="BodyText"/>
        <w:spacing w:before="262"/>
        <w:ind w:left="100"/>
      </w:pPr>
      <w:r>
        <w:rPr/>
        <w:t>MEMORANDUM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UNDERSTANDING FOR</w:t>
      </w:r>
      <w:r>
        <w:rPr>
          <w:spacing w:val="62"/>
        </w:rPr>
        <w:t> </w:t>
      </w:r>
      <w:r>
        <w:rPr>
          <w:spacing w:val="-2"/>
        </w:rPr>
        <w:t>87FSS/FSR</w:t>
      </w:r>
    </w:p>
    <w:p>
      <w:pPr>
        <w:pStyle w:val="BodyText"/>
        <w:spacing w:line="480" w:lineRule="auto" w:before="276"/>
        <w:ind w:left="100" w:right="3313"/>
      </w:pPr>
      <w:r>
        <w:rPr/>
        <w:t>ATTENTION:</w:t>
      </w:r>
      <w:r>
        <w:rPr>
          <w:spacing w:val="40"/>
        </w:rPr>
        <w:t> </w:t>
      </w:r>
      <w:r>
        <w:rPr/>
        <w:t>Private</w:t>
      </w:r>
      <w:r>
        <w:rPr>
          <w:spacing w:val="-9"/>
        </w:rPr>
        <w:t> </w:t>
      </w:r>
      <w:r>
        <w:rPr/>
        <w:t>Organization</w:t>
      </w:r>
      <w:r>
        <w:rPr>
          <w:spacing w:val="-10"/>
        </w:rPr>
        <w:t> </w:t>
      </w:r>
      <w:r>
        <w:rPr/>
        <w:t>Monitor SUBJECT:</w:t>
      </w:r>
      <w:r>
        <w:rPr>
          <w:spacing w:val="40"/>
        </w:rPr>
        <w:t> </w:t>
      </w:r>
      <w:r>
        <w:rPr/>
        <w:t>Approved DECA Fundraiser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00" w:val="left" w:leader="none"/>
          <w:tab w:pos="6169" w:val="left" w:leader="none"/>
        </w:tabs>
        <w:spacing w:line="240" w:lineRule="auto" w:before="0" w:after="0"/>
        <w:ind w:left="400" w:right="0" w:hanging="300"/>
        <w:jc w:val="left"/>
        <w:rPr>
          <w:sz w:val="24"/>
        </w:rPr>
      </w:pPr>
      <w:r>
        <w:rPr>
          <w:sz w:val="24"/>
        </w:rPr>
        <w:t>The </w:t>
      </w:r>
      <w:r>
        <w:rPr>
          <w:sz w:val="24"/>
          <w:u w:val="single"/>
        </w:rPr>
        <w:tab/>
      </w:r>
      <w:r>
        <w:rPr>
          <w:sz w:val="24"/>
          <w:u w:val="none"/>
        </w:rPr>
        <w:t>wishing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 a</w:t>
      </w:r>
      <w:r>
        <w:rPr>
          <w:spacing w:val="3"/>
          <w:sz w:val="24"/>
          <w:u w:val="none"/>
        </w:rPr>
        <w:t> </w:t>
      </w:r>
      <w:r>
        <w:rPr>
          <w:spacing w:val="-2"/>
          <w:sz w:val="24"/>
          <w:u w:val="none"/>
        </w:rPr>
        <w:t>fundraiser</w:t>
      </w:r>
    </w:p>
    <w:p>
      <w:pPr>
        <w:spacing w:before="0"/>
        <w:ind w:left="820" w:right="0" w:firstLine="0"/>
        <w:jc w:val="left"/>
        <w:rPr>
          <w:i/>
          <w:sz w:val="24"/>
        </w:rPr>
      </w:pPr>
      <w:r>
        <w:rPr>
          <w:i/>
          <w:sz w:val="24"/>
        </w:rPr>
        <w:t>(name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organization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requesting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approval)</w:t>
      </w:r>
    </w:p>
    <w:p>
      <w:pPr>
        <w:pStyle w:val="BodyText"/>
        <w:tabs>
          <w:tab w:pos="2615" w:val="left" w:leader="none"/>
        </w:tabs>
        <w:ind w:left="100"/>
      </w:pPr>
      <w:r>
        <w:rPr/>
        <w:t>on </w:t>
      </w:r>
      <w:r>
        <w:rPr>
          <w:u w:val="single"/>
        </w:rPr>
        <w:tab/>
      </w:r>
      <w:r>
        <w:rPr>
          <w:i/>
          <w:u w:val="none"/>
        </w:rPr>
        <w:t>(date)</w:t>
      </w:r>
      <w:r>
        <w:rPr>
          <w:i/>
          <w:spacing w:val="-5"/>
          <w:u w:val="none"/>
        </w:rPr>
        <w:t> </w:t>
      </w:r>
      <w:r>
        <w:rPr>
          <w:u w:val="none"/>
        </w:rPr>
        <w:t>at</w:t>
      </w:r>
      <w:r>
        <w:rPr>
          <w:spacing w:val="-1"/>
          <w:u w:val="none"/>
        </w:rPr>
        <w:t> </w:t>
      </w:r>
      <w:r>
        <w:rPr>
          <w:u w:val="none"/>
        </w:rPr>
        <w:t>JB</w:t>
      </w:r>
      <w:r>
        <w:rPr>
          <w:spacing w:val="-3"/>
          <w:u w:val="none"/>
        </w:rPr>
        <w:t> </w:t>
      </w:r>
      <w:r>
        <w:rPr>
          <w:u w:val="none"/>
        </w:rPr>
        <w:t>MDLCommissary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DECA.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0" w:after="0"/>
        <w:ind w:left="402" w:right="0" w:hanging="302"/>
        <w:jc w:val="left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recommend</w:t>
      </w:r>
      <w:r>
        <w:rPr>
          <w:spacing w:val="1"/>
          <w:sz w:val="24"/>
        </w:rPr>
        <w:t> </w:t>
      </w:r>
      <w:r>
        <w:rPr>
          <w:sz w:val="24"/>
        </w:rPr>
        <w:t>approval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disapproval 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above</w:t>
      </w:r>
      <w:r>
        <w:rPr>
          <w:spacing w:val="-2"/>
          <w:sz w:val="24"/>
        </w:rPr>
        <w:t> </w:t>
      </w:r>
      <w:r>
        <w:rPr>
          <w:sz w:val="24"/>
        </w:rPr>
        <w:t>mentioned </w:t>
      </w:r>
      <w:r>
        <w:rPr>
          <w:spacing w:val="-2"/>
          <w:sz w:val="24"/>
        </w:rPr>
        <w:t>location.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3848734</wp:posOffset>
                </wp:positionH>
                <wp:positionV relativeFrom="paragraph">
                  <wp:posOffset>260276</wp:posOffset>
                </wp:positionV>
                <wp:extent cx="22866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0">
                              <a:moveTo>
                                <a:pt x="0" y="0"/>
                              </a:moveTo>
                              <a:lnTo>
                                <a:pt x="22862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49988pt;margin-top:20.494236pt;width:180.05pt;height:.1pt;mso-position-horizontal-relative:page;mso-position-vertical-relative:paragraph;z-index:-15728128;mso-wrap-distance-left:0;mso-wrap-distance-right:0" id="docshape2" coordorigin="6061,410" coordsize="3601,0" path="m6061,410l9661,41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361" w:right="1385"/>
      </w:pPr>
      <w:r>
        <w:rPr/>
        <w:t>DECA</w:t>
      </w:r>
      <w:r>
        <w:rPr>
          <w:spacing w:val="-15"/>
        </w:rPr>
        <w:t> </w:t>
      </w:r>
      <w:r>
        <w:rPr/>
        <w:t>Commissary</w:t>
      </w:r>
      <w:r>
        <w:rPr>
          <w:spacing w:val="-15"/>
        </w:rPr>
        <w:t> </w:t>
      </w:r>
      <w:r>
        <w:rPr/>
        <w:t>Manager Building 3453 Broidy Road, Dix (609) 754-5858 / 5844</w:t>
      </w:r>
    </w:p>
    <w:sectPr>
      <w:type w:val="continuous"/>
      <w:pgSz w:w="12240" w:h="15840"/>
      <w:pgMar w:top="164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00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2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4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8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2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4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6" w:hanging="3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00" w:hanging="30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2024-12-18T13:58:49Z</dcterms:created>
  <dcterms:modified xsi:type="dcterms:W3CDTF">2024-12-18T13:58:49Z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2012-03-29T00:00:00Z</vt:filetime>
  </property>
  <property fmtid="{D5CDD505-2E9C-101B-9397-08002B2CF9AE}" pid="3" name="LastSaved">
    <vt:filetime>2024-12-18T00:00:00Z</vt:filetime>
  </property>
</Properties>
</file>